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E" w:rsidRDefault="0056687E" w:rsidP="009841A1">
      <w:pPr>
        <w:bidi/>
        <w:spacing w:before="100" w:beforeAutospacing="1" w:after="100" w:afterAutospacing="1"/>
        <w:jc w:val="center"/>
        <w:rPr>
          <w:color w:val="1F497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124.8pt;margin-top:-6.8pt;width:252.25pt;height:104.8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" fillcolor="navy" stroked="f">
            <v:shadow on="t"/>
            <v:textbox>
              <w:txbxContent>
                <w:p w:rsidR="0056687E" w:rsidRDefault="0056687E" w:rsidP="002C02D3">
                  <w:pPr>
                    <w:bidi/>
                    <w:jc w:val="center"/>
                    <w:rPr>
                      <w:rtl/>
                    </w:rPr>
                  </w:pPr>
                  <w:r w:rsidRPr="00EF3583">
                    <w:rPr>
                      <w:rFonts w:cs="Miriam"/>
                    </w:rPr>
                    <w:object w:dxaOrig="2563" w:dyaOrig="13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88.5pt;height:63.75pt" o:ole="" fillcolor="window">
                        <v:imagedata r:id="rId7" o:title=""/>
                      </v:shape>
                      <o:OLEObject Type="Embed" ProgID="Word.Picture.8" ShapeID="_x0000_i1027" DrawAspect="Content" ObjectID="_1452935740" r:id="rId8"/>
                    </w:object>
                  </w:r>
                </w:p>
                <w:p w:rsidR="0056687E" w:rsidRPr="002C02D3" w:rsidRDefault="0056687E" w:rsidP="002C02D3">
                  <w:pPr>
                    <w:bidi/>
                    <w:ind w:left="-13" w:right="-142" w:firstLine="13"/>
                    <w:rPr>
                      <w:b/>
                      <w:bCs/>
                      <w:color w:val="000080"/>
                      <w:szCs w:val="48"/>
                      <w:rtl/>
                    </w:rPr>
                  </w:pPr>
                  <w:r>
                    <w:rPr>
                      <w:b/>
                      <w:bCs/>
                      <w:color w:val="000080"/>
                      <w:szCs w:val="48"/>
                      <w:rtl/>
                    </w:rPr>
                    <w:t xml:space="preserve">  </w:t>
                  </w:r>
                  <w:r w:rsidRPr="0005094B">
                    <w:rPr>
                      <w:b/>
                      <w:bCs/>
                      <w:noProof/>
                      <w:color w:val="000080"/>
                      <w:szCs w:val="48"/>
                    </w:rPr>
                    <w:pict>
                      <v:shape id="תמונה 13" o:spid="_x0000_i1028" type="#_x0000_t75" style="width:227.25pt;height:31.5pt;visibility:visible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56687E" w:rsidRDefault="0056687E" w:rsidP="00AD5AC5">
      <w:pPr>
        <w:bidi/>
        <w:spacing w:before="100" w:beforeAutospacing="1" w:after="100" w:afterAutospacing="1"/>
        <w:ind w:left="-901"/>
        <w:jc w:val="center"/>
        <w:rPr>
          <w:color w:val="1F497D"/>
        </w:rPr>
      </w:pPr>
    </w:p>
    <w:p w:rsidR="0056687E" w:rsidRDefault="0056687E" w:rsidP="00AD5AC5">
      <w:pPr>
        <w:pStyle w:val="Header"/>
        <w:ind w:left="-901"/>
        <w:jc w:val="center"/>
        <w:rPr>
          <w:rtl/>
          <w:lang w:eastAsia="en-US"/>
        </w:rPr>
      </w:pPr>
    </w:p>
    <w:p w:rsidR="0056687E" w:rsidRDefault="0056687E" w:rsidP="00AD5AC5">
      <w:pPr>
        <w:pStyle w:val="Header"/>
        <w:ind w:left="-901"/>
        <w:jc w:val="center"/>
        <w:rPr>
          <w:rtl/>
          <w:lang w:eastAsia="en-US"/>
        </w:rPr>
      </w:pPr>
    </w:p>
    <w:p w:rsidR="0056687E" w:rsidRDefault="0056687E" w:rsidP="00AD5AC5">
      <w:pPr>
        <w:pStyle w:val="Heading4"/>
        <w:ind w:left="-901"/>
        <w:jc w:val="left"/>
        <w:rPr>
          <w:rtl/>
        </w:rPr>
      </w:pPr>
    </w:p>
    <w:p w:rsidR="0056687E" w:rsidRPr="00A6058C" w:rsidRDefault="0056687E" w:rsidP="00AD5AC5">
      <w:pPr>
        <w:pStyle w:val="Heading4"/>
        <w:ind w:left="-901" w:hanging="7"/>
        <w:rPr>
          <w:b w:val="0"/>
          <w:bCs w:val="0"/>
        </w:rPr>
      </w:pPr>
      <w:r>
        <w:rPr>
          <w:rtl/>
        </w:rPr>
        <w:t>קורס ה-</w:t>
      </w:r>
      <w:r>
        <w:t>CFO</w:t>
      </w:r>
      <w:r>
        <w:rPr>
          <w:rtl/>
        </w:rPr>
        <w:t xml:space="preserve"> בדירקטוריון - הכשרה לתפקיד דירקטור</w:t>
      </w:r>
    </w:p>
    <w:p w:rsidR="0056687E" w:rsidRPr="00AD5AC5" w:rsidRDefault="0056687E" w:rsidP="00CA41EA">
      <w:pPr>
        <w:bidi/>
        <w:ind w:hanging="7"/>
        <w:jc w:val="center"/>
        <w:rPr>
          <w:rFonts w:cs="Guttman Calligraphic"/>
          <w:b/>
          <w:bCs/>
          <w:color w:val="800000"/>
          <w:sz w:val="22"/>
          <w:szCs w:val="22"/>
          <w:rtl/>
        </w:rPr>
      </w:pPr>
      <w:r w:rsidRPr="00AD5AC5">
        <w:rPr>
          <w:rFonts w:cs="Guttman Calligraphic"/>
          <w:b/>
          <w:bCs/>
          <w:color w:val="800000"/>
          <w:sz w:val="22"/>
          <w:szCs w:val="22"/>
          <w:rtl/>
        </w:rPr>
        <w:t>פברואר 2014</w:t>
      </w:r>
    </w:p>
    <w:p w:rsidR="0056687E" w:rsidRDefault="0056687E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הקורס יתקיים בארבעה מפגשים, בימי שלישי, ה-18.2.14, 25.2.14,  4.3.14  וה-11.3.14, בשעות אחה"צ, במשרדי </w:t>
      </w:r>
      <w:r>
        <w:rPr>
          <w:rFonts w:ascii="Arial" w:hAnsi="Arial" w:cs="Arial"/>
          <w:b/>
          <w:bCs/>
          <w:color w:val="000048"/>
          <w:sz w:val="22"/>
          <w:szCs w:val="22"/>
        </w:rPr>
        <w:t>PwC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 ישראל, רח' המרד 25, תל אביב, בחדר הישיבות הגדול בקומה 20.</w:t>
      </w:r>
    </w:p>
    <w:p w:rsidR="0056687E" w:rsidRDefault="0056687E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</w:rPr>
      </w:pPr>
    </w:p>
    <w:p w:rsidR="0056687E" w:rsidRDefault="0056687E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t>הקורס מיועד ל-</w:t>
      </w:r>
      <w:r>
        <w:rPr>
          <w:rFonts w:ascii="Arial" w:hAnsi="Arial" w:cs="Arial"/>
          <w:b/>
          <w:bCs/>
          <w:color w:val="000048"/>
          <w:sz w:val="22"/>
          <w:szCs w:val="22"/>
        </w:rPr>
        <w:t>CFOs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 xml:space="preserve"> ולפיכך מדלג על נושאים שבידע מוקדם של </w:t>
      </w:r>
      <w:r>
        <w:rPr>
          <w:rFonts w:ascii="Arial" w:hAnsi="Arial" w:cs="Arial"/>
          <w:b/>
          <w:bCs/>
          <w:color w:val="000048"/>
          <w:sz w:val="22"/>
          <w:szCs w:val="22"/>
        </w:rPr>
        <w:t>CFOs</w:t>
      </w:r>
      <w:r>
        <w:rPr>
          <w:rFonts w:ascii="Arial" w:hAnsi="Arial" w:cs="Arial"/>
          <w:b/>
          <w:bCs/>
          <w:color w:val="000048"/>
          <w:sz w:val="22"/>
          <w:szCs w:val="22"/>
          <w:rtl/>
        </w:rPr>
        <w:t>.</w:t>
      </w:r>
    </w:p>
    <w:p w:rsidR="0056687E" w:rsidRDefault="0056687E" w:rsidP="00D32ACF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t>זהו קורס יעיל ביותר העוסק בליבת תפקיד הדירקטור בעל מומחיות חשבונאית-פיננסית.</w:t>
      </w:r>
    </w:p>
    <w:p w:rsidR="0056687E" w:rsidRDefault="0056687E" w:rsidP="00D56583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</w:p>
    <w:p w:rsidR="0056687E" w:rsidRDefault="0056687E" w:rsidP="00D56583">
      <w:pPr>
        <w:bidi/>
        <w:spacing w:before="100" w:beforeAutospacing="1" w:after="100" w:afterAutospacing="1"/>
        <w:jc w:val="right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48"/>
          <w:rtl/>
        </w:rPr>
        <w:t>תודתנו לנותן החסות לקורס</w:t>
      </w:r>
      <w:r>
        <w:rPr>
          <w:rFonts w:ascii="Arial" w:hAnsi="Arial" w:cs="Arial"/>
          <w:b/>
          <w:bCs/>
          <w:color w:val="1F497D"/>
          <w:rtl/>
        </w:rPr>
        <w:t>:</w:t>
      </w:r>
      <w:r>
        <w:rPr>
          <w:rFonts w:ascii="Arial" w:hAnsi="Arial" w:cs="Arial"/>
          <w:b/>
          <w:bCs/>
          <w:color w:val="000048"/>
          <w:rtl/>
        </w:rPr>
        <w:t>    </w:t>
      </w:r>
      <w:r w:rsidRPr="0005094B">
        <w:rPr>
          <w:rFonts w:ascii="Arial" w:hAnsi="Arial" w:cs="Arial"/>
          <w:b/>
          <w:bCs/>
          <w:noProof/>
          <w:color w:val="000048"/>
        </w:rPr>
        <w:pict>
          <v:shape id="תמונה 14" o:spid="_x0000_i1029" type="#_x0000_t75" alt="cid:image019.jpg@01CF203C.56663860" style="width:70.5pt;height:52.5pt;visibility:visible">
            <v:imagedata r:id="rId10" r:href="rId11"/>
          </v:shape>
        </w:pict>
      </w:r>
      <w:r>
        <w:rPr>
          <w:rFonts w:ascii="Arial" w:hAnsi="Arial" w:cs="Arial"/>
          <w:b/>
          <w:bCs/>
          <w:color w:val="000076"/>
          <w:sz w:val="16"/>
          <w:szCs w:val="16"/>
        </w:rPr>
        <w:t> </w:t>
      </w:r>
    </w:p>
    <w:p w:rsidR="0056687E" w:rsidRDefault="0056687E">
      <w:pPr>
        <w:spacing w:after="200" w:line="276" w:lineRule="auto"/>
        <w:rPr>
          <w:rFonts w:ascii="Arial" w:hAnsi="Arial" w:cs="Arial"/>
          <w:b/>
          <w:bCs/>
          <w:color w:val="000048"/>
          <w:sz w:val="22"/>
          <w:szCs w:val="22"/>
          <w:rtl/>
        </w:rPr>
      </w:pPr>
      <w:r>
        <w:rPr>
          <w:rFonts w:ascii="Arial" w:hAnsi="Arial" w:cs="Arial"/>
          <w:b/>
          <w:bCs/>
          <w:color w:val="000048"/>
          <w:sz w:val="22"/>
          <w:szCs w:val="22"/>
          <w:rtl/>
        </w:rPr>
        <w:br w:type="page"/>
      </w:r>
    </w:p>
    <w:p w:rsidR="0056687E" w:rsidRDefault="0056687E" w:rsidP="00D56583">
      <w:pPr>
        <w:bidi/>
        <w:ind w:left="-901"/>
        <w:rPr>
          <w:rFonts w:ascii="Arial" w:hAnsi="Arial" w:cs="Arial"/>
          <w:b/>
          <w:bCs/>
          <w:color w:val="000048"/>
          <w:sz w:val="22"/>
          <w:szCs w:val="22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</w:rPr>
      </w:pPr>
    </w:p>
    <w:tbl>
      <w:tblPr>
        <w:bidiVisual/>
        <w:tblW w:w="0" w:type="auto"/>
        <w:tblCellSpacing w:w="20" w:type="dxa"/>
        <w:tblInd w:w="-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028"/>
        <w:gridCol w:w="4941"/>
        <w:gridCol w:w="2812"/>
      </w:tblGrid>
      <w:tr w:rsidR="0056687E" w:rsidTr="00D964AF">
        <w:trPr>
          <w:tblCellSpacing w:w="20" w:type="dxa"/>
        </w:trPr>
        <w:tc>
          <w:tcPr>
            <w:tcW w:w="9701" w:type="dxa"/>
            <w:gridSpan w:val="3"/>
            <w:shd w:val="clear" w:color="auto" w:fill="800000"/>
          </w:tcPr>
          <w:p w:rsidR="0056687E" w:rsidRDefault="0056687E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מפגש מספר  1</w:t>
            </w:r>
          </w:p>
          <w:p w:rsidR="0056687E" w:rsidRDefault="0056687E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יום שלישי: </w:t>
            </w: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18 פברואר 2014</w:t>
            </w:r>
            <w:bookmarkEnd w:id="0"/>
            <w:bookmarkEnd w:id="1"/>
          </w:p>
        </w:tc>
      </w:tr>
      <w:tr w:rsidR="0056687E" w:rsidTr="00D964AF">
        <w:trPr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rtl/>
                <w:lang w:eastAsia="en-US"/>
              </w:rPr>
              <w:t>שעות</w:t>
            </w: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נושא</w:t>
            </w: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מרצה</w:t>
            </w:r>
          </w:p>
        </w:tc>
      </w:tr>
      <w:tr w:rsidR="0056687E" w:rsidTr="00D964AF">
        <w:trPr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15:30-16:00</w:t>
            </w: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התכנסות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D964AF">
        <w:trPr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16:00-16:30</w:t>
            </w: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דברי פתיחה</w:t>
            </w: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עפר לביא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מנכ"ל, ומנהל אקדמי, מרכז השתלמויות פורום 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</w:tc>
      </w:tr>
      <w:tr w:rsidR="0056687E" w:rsidTr="00D964AF">
        <w:trPr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/>
              </w:rPr>
              <w:t>16:30-17:30</w:t>
            </w:r>
          </w:p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חלוקת דיבידנד- חידושי פסיקה: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כללי חלוקת דיבידנד:</w:t>
            </w:r>
          </w:p>
          <w:p w:rsidR="0056687E" w:rsidRPr="00AB1693" w:rsidRDefault="0056687E" w:rsidP="00D964AF">
            <w:pPr>
              <w:numPr>
                <w:ilvl w:val="1"/>
                <w:numId w:val="1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 w:rsidRPr="00AB1693">
              <w:rPr>
                <w:rFonts w:ascii="Arial" w:hAnsi="Arial" w:cs="Arial"/>
                <w:sz w:val="20"/>
                <w:szCs w:val="20"/>
                <w:rtl/>
              </w:rPr>
              <w:t>כללים לחלוקה</w:t>
            </w:r>
          </w:p>
          <w:p w:rsidR="0056687E" w:rsidRDefault="0056687E" w:rsidP="00D964AF">
            <w:pPr>
              <w:numPr>
                <w:ilvl w:val="1"/>
                <w:numId w:val="1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עילות תקיפה וזכות ההתנגדות לחלוקה ועוד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אינטרס בעלי השליטה וטובת החברה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חובות אמון וזהירות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פסקי דין ופירושם – המחשה והשלכות</w:t>
            </w:r>
          </w:p>
          <w:p w:rsidR="0056687E" w:rsidRDefault="0056687E" w:rsidP="00AD5AC5">
            <w:pPr>
              <w:bidi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עו"ד מיה ליקוורניק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שותפה מנהלת, מיתר ליקוורניק ושות', עורכי דין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D964AF">
        <w:trPr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  <w:lang w:eastAsia="en-US"/>
              </w:rPr>
              <w:t>17:30-17:45</w:t>
            </w: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87E" w:rsidTr="00D964AF">
        <w:trPr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17:45-18:45</w:t>
            </w: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התנהלות מועצת המנהלים, ועדותיה וההנהלה לפני, בעת ואחרי גיוסי הון: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תהליך הכנות לגיוס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איתור חלון הזדמנויות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גיוסי הון – הבורד ההנהלה וה-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השחקנים בתהליך ומיצוי הפוטנציאל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לקחים, עשה ואל תעשה</w:t>
            </w:r>
          </w:p>
          <w:p w:rsidR="0056687E" w:rsidRDefault="0056687E" w:rsidP="00D964AF">
            <w:pPr>
              <w:bidi/>
              <w:ind w:left="720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צחי סולטן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יו"ר כלל חיתום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</w:tr>
      <w:tr w:rsidR="0056687E" w:rsidTr="00D964AF">
        <w:trPr>
          <w:trHeight w:val="621"/>
          <w:tblCellSpacing w:w="20" w:type="dxa"/>
        </w:trPr>
        <w:tc>
          <w:tcPr>
            <w:tcW w:w="1968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18:45-20:00</w:t>
            </w:r>
          </w:p>
        </w:tc>
        <w:tc>
          <w:tcPr>
            <w:tcW w:w="4901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הדירקטוריון: דרך העבודה וציפיות מהתנהלות ה-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CFO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 מבט של קרנות פימי.</w:t>
            </w:r>
          </w:p>
        </w:tc>
        <w:tc>
          <w:tcPr>
            <w:tcW w:w="275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גילון בק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בכיר, קרנות פימי</w:t>
            </w:r>
          </w:p>
        </w:tc>
      </w:tr>
    </w:tbl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tbl>
      <w:tblPr>
        <w:tblpPr w:leftFromText="180" w:rightFromText="180" w:vertAnchor="text" w:horzAnchor="margin" w:tblpY="-3"/>
        <w:bidiVisual/>
        <w:tblW w:w="98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459"/>
        <w:gridCol w:w="5084"/>
        <w:gridCol w:w="3267"/>
      </w:tblGrid>
      <w:tr w:rsidR="0056687E" w:rsidTr="00BF08F4">
        <w:trPr>
          <w:tblCellSpacing w:w="20" w:type="dxa"/>
        </w:trPr>
        <w:tc>
          <w:tcPr>
            <w:tcW w:w="9730" w:type="dxa"/>
            <w:gridSpan w:val="3"/>
            <w:shd w:val="clear" w:color="auto" w:fill="800000"/>
          </w:tcPr>
          <w:p w:rsidR="0056687E" w:rsidRDefault="0056687E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מפגש מספר 2</w:t>
            </w:r>
          </w:p>
          <w:p w:rsidR="0056687E" w:rsidRDefault="0056687E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יום שלישי: 25.פברואר 14</w:t>
            </w:r>
          </w:p>
        </w:tc>
      </w:tr>
      <w:tr w:rsidR="0056687E" w:rsidTr="00BF08F4">
        <w:trPr>
          <w:tblCellSpacing w:w="20" w:type="dxa"/>
        </w:trPr>
        <w:tc>
          <w:tcPr>
            <w:tcW w:w="1399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15:30-16:00</w:t>
            </w:r>
          </w:p>
        </w:tc>
        <w:tc>
          <w:tcPr>
            <w:tcW w:w="5044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התכנסות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BF08F4">
        <w:trPr>
          <w:tblCellSpacing w:w="20" w:type="dxa"/>
        </w:trPr>
        <w:tc>
          <w:tcPr>
            <w:tcW w:w="1399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16:00-17:30</w:t>
            </w:r>
          </w:p>
        </w:tc>
        <w:tc>
          <w:tcPr>
            <w:tcW w:w="5044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הדירקטוריון, ההנהלה וניהול סיכונים ותפקידם ב:</w:t>
            </w:r>
          </w:p>
          <w:p w:rsidR="0056687E" w:rsidRDefault="0056687E" w:rsidP="00D964AF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האחריות להגדרת תיאבון הסיכון (!)</w:t>
            </w:r>
          </w:p>
          <w:p w:rsidR="0056687E" w:rsidRDefault="0056687E" w:rsidP="00D964AF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מיפוי כולל של הסיכונים (מה קיים ומה מוזנח בד"כ)</w:t>
            </w:r>
          </w:p>
          <w:p w:rsidR="0056687E" w:rsidRDefault="0056687E" w:rsidP="00D964AF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טיפול ומעקב אפקטיבי (דירקטוריון והנהלה) -</w:t>
            </w:r>
          </w:p>
          <w:p w:rsidR="0056687E" w:rsidRDefault="0056687E" w:rsidP="00D964AF">
            <w:pPr>
              <w:numPr>
                <w:ilvl w:val="1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גילוי מוקדם ומניעה</w:t>
            </w:r>
          </w:p>
          <w:p w:rsidR="0056687E" w:rsidRDefault="0056687E" w:rsidP="00D964AF">
            <w:pPr>
              <w:numPr>
                <w:ilvl w:val="1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כיצד לפעול נכון בחברה</w:t>
            </w:r>
          </w:p>
          <w:p w:rsidR="0056687E" w:rsidRDefault="0056687E" w:rsidP="00D964AF">
            <w:pPr>
              <w:numPr>
                <w:ilvl w:val="1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הטיפול האפקטיבי בסיכון עם התפרצותו וביום שאחרי... מהקמת המודל ועד ניהולו בשוטף כולל בקרה וביקורת.</w:t>
            </w:r>
          </w:p>
          <w:p w:rsidR="0056687E" w:rsidRDefault="0056687E" w:rsidP="00D964AF">
            <w:pPr>
              <w:bidi/>
              <w:ind w:left="1080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56687E" w:rsidRDefault="0056687E" w:rsidP="00D964AF">
            <w:pPr>
              <w:pStyle w:val="Heading5"/>
              <w:ind w:hanging="7"/>
              <w:rPr>
                <w:rtl/>
              </w:rPr>
            </w:pPr>
            <w:r>
              <w:rPr>
                <w:rtl/>
              </w:rPr>
              <w:t>רו"ח אייל בן אבי</w:t>
            </w:r>
          </w:p>
          <w:p w:rsidR="0056687E" w:rsidRDefault="0056687E" w:rsidP="00D964AF">
            <w:pPr>
              <w:pStyle w:val="Heading5"/>
              <w:ind w:hanging="7"/>
              <w:rPr>
                <w:b w:val="0"/>
                <w:bCs w:val="0"/>
                <w:u w:val="none"/>
                <w:rtl/>
              </w:rPr>
            </w:pPr>
            <w:r>
              <w:rPr>
                <w:b w:val="0"/>
                <w:bCs w:val="0"/>
                <w:sz w:val="20"/>
                <w:szCs w:val="20"/>
                <w:u w:val="none"/>
                <w:rtl/>
              </w:rPr>
              <w:t xml:space="preserve">שותף, ראש תחום ניהול סיכונים ואקטואריה, קבוצת הייעוץ, 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PwC Israel</w:t>
            </w:r>
          </w:p>
          <w:p w:rsidR="0056687E" w:rsidRDefault="0056687E" w:rsidP="00D964AF">
            <w:pPr>
              <w:pStyle w:val="Heading5"/>
              <w:ind w:hanging="7"/>
              <w:rPr>
                <w:rtl/>
              </w:rPr>
            </w:pP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BF08F4">
        <w:trPr>
          <w:tblCellSpacing w:w="20" w:type="dxa"/>
        </w:trPr>
        <w:tc>
          <w:tcPr>
            <w:tcW w:w="1399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17:30-18:30</w:t>
            </w:r>
          </w:p>
        </w:tc>
        <w:tc>
          <w:tcPr>
            <w:tcW w:w="5044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שיפוי וביטוח נושאי משרה: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עדכונים מהותיים בתחום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מה נשתנה וממה להיזהר?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נקודות חשיפה עיקריות</w:t>
            </w:r>
          </w:p>
          <w:p w:rsidR="0056687E" w:rsidRDefault="0056687E" w:rsidP="00AD5AC5">
            <w:pPr>
              <w:numPr>
                <w:ilvl w:val="0"/>
                <w:numId w:val="2"/>
              </w:num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כיצד מתנהלים נכון</w:t>
            </w:r>
          </w:p>
          <w:p w:rsidR="0056687E" w:rsidRDefault="0056687E" w:rsidP="00D964AF">
            <w:pPr>
              <w:bidi/>
              <w:ind w:left="720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משה עבדי, עו"ד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משרד לויתן, שרון ושות'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ביטוח אחריות דירקטורים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BF08F4">
        <w:trPr>
          <w:tblCellSpacing w:w="20" w:type="dxa"/>
        </w:trPr>
        <w:tc>
          <w:tcPr>
            <w:tcW w:w="1399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18:30-18:45</w:t>
            </w:r>
          </w:p>
        </w:tc>
        <w:tc>
          <w:tcPr>
            <w:tcW w:w="5044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הפסקה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BF08F4">
        <w:trPr>
          <w:tblCellSpacing w:w="20" w:type="dxa"/>
        </w:trPr>
        <w:tc>
          <w:tcPr>
            <w:tcW w:w="1399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18:45-20:00</w:t>
            </w:r>
          </w:p>
        </w:tc>
        <w:tc>
          <w:tcPr>
            <w:tcW w:w="5044" w:type="dxa"/>
          </w:tcPr>
          <w:p w:rsidR="0056687E" w:rsidRPr="00F141F0" w:rsidRDefault="0056687E" w:rsidP="00AA795D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שיקולי מועצת המנהלים וההנהלה בבחירת נותני השירותים לגיוסי הון וחלופות מימוש - סוגיות נבחרות:</w:t>
            </w:r>
          </w:p>
          <w:p w:rsidR="0056687E" w:rsidRDefault="0056687E" w:rsidP="00AA795D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Beauty Contest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- שיקולים בבחירת מפיץ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rtl/>
              </w:rPr>
              <w:t>חתם</w:t>
            </w:r>
          </w:p>
          <w:p w:rsidR="0056687E" w:rsidRDefault="0056687E" w:rsidP="00AA795D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תהליך ה- </w:t>
            </w:r>
            <w:r>
              <w:rPr>
                <w:rFonts w:ascii="Arial" w:hAnsi="Arial" w:cs="Arial"/>
                <w:sz w:val="20"/>
                <w:szCs w:val="20"/>
              </w:rPr>
              <w:t>Contest</w:t>
            </w:r>
          </w:p>
          <w:p w:rsidR="0056687E" w:rsidRDefault="0056687E" w:rsidP="00AA795D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ניתוח בין הלוואה בנקאית להלוואה מגוף מוסדי</w:t>
            </w:r>
          </w:p>
          <w:p w:rsidR="0056687E" w:rsidRDefault="0056687E" w:rsidP="00AA795D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הנפקת חוב עם בטוחות וסוגיית השמירה על גמישות   </w:t>
            </w:r>
          </w:p>
          <w:p w:rsidR="0056687E" w:rsidRDefault="0056687E" w:rsidP="00AA795D">
            <w:pPr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 פיננסית  </w:t>
            </w:r>
          </w:p>
          <w:p w:rsidR="0056687E" w:rsidRDefault="0056687E" w:rsidP="00AA795D">
            <w:pPr>
              <w:numPr>
                <w:ilvl w:val="0"/>
                <w:numId w:val="5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- מיחזור חוב באמצאות הצעת רכש </w:t>
            </w:r>
          </w:p>
          <w:p w:rsidR="0056687E" w:rsidRDefault="0056687E" w:rsidP="00AA795D">
            <w:pPr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      כחלופה לחוב חדש  </w:t>
            </w:r>
          </w:p>
          <w:p w:rsidR="0056687E" w:rsidRDefault="0056687E" w:rsidP="00AA795D">
            <w:pPr>
              <w:bidi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רנן כהן אורגד</w:t>
            </w:r>
          </w:p>
          <w:p w:rsidR="0056687E" w:rsidRDefault="0056687E" w:rsidP="002D1312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מנכ"ל לידר הנפקות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br w:type="page"/>
      </w:r>
    </w:p>
    <w:p w:rsidR="0056687E" w:rsidRDefault="0056687E">
      <w:pPr>
        <w:bidi/>
      </w:pPr>
      <w:r>
        <w:br w:type="page"/>
      </w:r>
    </w:p>
    <w:tbl>
      <w:tblPr>
        <w:bidiVisual/>
        <w:tblW w:w="0" w:type="auto"/>
        <w:tblCellSpacing w:w="20" w:type="dxa"/>
        <w:tblInd w:w="-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690"/>
        <w:gridCol w:w="5322"/>
        <w:gridCol w:w="2590"/>
      </w:tblGrid>
      <w:tr w:rsidR="0056687E" w:rsidTr="00D56583">
        <w:trPr>
          <w:tblCellSpacing w:w="20" w:type="dxa"/>
        </w:trPr>
        <w:tc>
          <w:tcPr>
            <w:tcW w:w="9522" w:type="dxa"/>
            <w:gridSpan w:val="3"/>
            <w:shd w:val="clear" w:color="auto" w:fill="800000"/>
          </w:tcPr>
          <w:p w:rsidR="0056687E" w:rsidRDefault="0056687E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מפגש מס 3</w:t>
            </w:r>
          </w:p>
          <w:p w:rsidR="0056687E" w:rsidRDefault="0056687E" w:rsidP="00D964AF">
            <w:pPr>
              <w:bidi/>
              <w:spacing w:line="360" w:lineRule="auto"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יום שלישי: 4 מרץ 2014</w:t>
            </w:r>
          </w:p>
        </w:tc>
      </w:tr>
      <w:tr w:rsidR="0056687E" w:rsidTr="00D56583">
        <w:trPr>
          <w:tblCellSpacing w:w="20" w:type="dxa"/>
        </w:trPr>
        <w:tc>
          <w:tcPr>
            <w:tcW w:w="1630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15:30-16:00</w:t>
            </w:r>
          </w:p>
        </w:tc>
        <w:tc>
          <w:tcPr>
            <w:tcW w:w="528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התכנסות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D56583">
        <w:trPr>
          <w:tblCellSpacing w:w="20" w:type="dxa"/>
        </w:trPr>
        <w:tc>
          <w:tcPr>
            <w:tcW w:w="1630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16:00-17:00</w:t>
            </w:r>
          </w:p>
        </w:tc>
        <w:tc>
          <w:tcPr>
            <w:tcW w:w="528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ניתוח אירוע: ניהול משבר - הדירקטוריון, וועדות הדירקטוריון וההנהלה לפני בעת ואחרי משבר...</w:t>
            </w:r>
          </w:p>
          <w:p w:rsidR="0056687E" w:rsidRDefault="0056687E" w:rsidP="00D964AF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סימני התרעה - מעבר ממעקב למעשה – כיצד?</w:t>
            </w:r>
          </w:p>
          <w:p w:rsidR="0056687E" w:rsidRDefault="0056687E" w:rsidP="00D964AF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האינטראקציה מול הדירקטוריון, ההנהלה ובעלי השליטה</w:t>
            </w:r>
          </w:p>
          <w:p w:rsidR="0056687E" w:rsidRDefault="0056687E" w:rsidP="00D964AF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כיצד להביא לשינוי התנהגותי לקראת פתרון</w:t>
            </w:r>
          </w:p>
          <w:p w:rsidR="0056687E" w:rsidRDefault="0056687E" w:rsidP="00D964AF">
            <w:pPr>
              <w:numPr>
                <w:ilvl w:val="1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בהנהלה</w:t>
            </w:r>
          </w:p>
          <w:p w:rsidR="0056687E" w:rsidRDefault="0056687E" w:rsidP="00D964AF">
            <w:pPr>
              <w:numPr>
                <w:ilvl w:val="1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בדירקטוריון</w:t>
            </w:r>
          </w:p>
          <w:p w:rsidR="0056687E" w:rsidRDefault="0056687E" w:rsidP="00D964AF">
            <w:pPr>
              <w:numPr>
                <w:ilvl w:val="1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בקרב בעלי השליטה</w:t>
            </w:r>
          </w:p>
          <w:p w:rsidR="0056687E" w:rsidRDefault="0056687E" w:rsidP="00D964AF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ניהול הסדרי חוב מול כל הנוגעים בדבר...</w:t>
            </w:r>
          </w:p>
          <w:p w:rsidR="0056687E" w:rsidRDefault="0056687E" w:rsidP="00D964AF">
            <w:pPr>
              <w:numPr>
                <w:ilvl w:val="0"/>
                <w:numId w:val="6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תפקיד ה-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רון פאינרו</w:t>
            </w:r>
          </w:p>
          <w:p w:rsidR="0056687E" w:rsidRDefault="0056687E" w:rsidP="00D964AF">
            <w:pPr>
              <w:bidi/>
              <w:ind w:right="142" w:hanging="7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ראש החטיבה לכספים וכלכלה, בנק לאומי לישראל וחבר ועדת ההיגוי בפורום 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</w:tc>
      </w:tr>
      <w:tr w:rsidR="0056687E" w:rsidTr="00D56583">
        <w:trPr>
          <w:tblCellSpacing w:w="20" w:type="dxa"/>
        </w:trPr>
        <w:tc>
          <w:tcPr>
            <w:tcW w:w="1630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17:00-18:00</w:t>
            </w:r>
          </w:p>
        </w:tc>
        <w:tc>
          <w:tcPr>
            <w:tcW w:w="528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תיקון 20 והשלכתו על חובת דירקטורים ונושאי המשרה</w:t>
            </w:r>
          </w:p>
          <w:p w:rsidR="0056687E" w:rsidRDefault="0056687E" w:rsidP="00D964AF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מדיניות תגמול-</w:t>
            </w:r>
          </w:p>
          <w:p w:rsidR="0056687E" w:rsidRDefault="0056687E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בנייה נכונה</w:t>
            </w:r>
          </w:p>
          <w:p w:rsidR="0056687E" w:rsidRDefault="0056687E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מהמורות ומכשולים</w:t>
            </w:r>
          </w:p>
          <w:p w:rsidR="0056687E" w:rsidRDefault="0056687E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הנסיון הנצבר עד כה</w:t>
            </w:r>
          </w:p>
          <w:p w:rsidR="0056687E" w:rsidRDefault="0056687E" w:rsidP="00D964AF">
            <w:pPr>
              <w:numPr>
                <w:ilvl w:val="1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מה עובר ולא עובר את הרשות</w:t>
            </w:r>
          </w:p>
          <w:p w:rsidR="0056687E" w:rsidRDefault="0056687E" w:rsidP="00D964AF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שיטות תגמול ותמרוץ מעודכנות</w:t>
            </w:r>
          </w:p>
          <w:p w:rsidR="0056687E" w:rsidRDefault="0056687E" w:rsidP="00D964AF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 מפתח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56687E" w:rsidRDefault="0056687E" w:rsidP="00D964AF">
            <w:pPr>
              <w:pStyle w:val="Heading5"/>
              <w:ind w:hanging="7"/>
              <w:rPr>
                <w:rtl/>
              </w:rPr>
            </w:pPr>
            <w:r>
              <w:rPr>
                <w:rtl/>
              </w:rPr>
              <w:t>גיל מור רו"ח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שותף, ראש מחלקת תגמול עובדים, קבוצת הייעוץ </w:t>
            </w:r>
            <w:r>
              <w:rPr>
                <w:rFonts w:ascii="Arial" w:hAnsi="Arial" w:cs="Arial"/>
                <w:sz w:val="20"/>
                <w:szCs w:val="20"/>
              </w:rPr>
              <w:t>PwC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ישראל</w:t>
            </w:r>
          </w:p>
        </w:tc>
      </w:tr>
      <w:tr w:rsidR="0056687E" w:rsidTr="00D56583">
        <w:trPr>
          <w:tblCellSpacing w:w="20" w:type="dxa"/>
        </w:trPr>
        <w:tc>
          <w:tcPr>
            <w:tcW w:w="1630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18:00-18:15</w:t>
            </w:r>
          </w:p>
        </w:tc>
        <w:tc>
          <w:tcPr>
            <w:tcW w:w="5282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  <w:rtl/>
                <w:lang w:eastAsia="en-US"/>
              </w:rPr>
            </w:pPr>
            <w:r>
              <w:rPr>
                <w:rFonts w:ascii="Arial" w:hAnsi="Arial" w:cs="Arial"/>
                <w:rtl/>
                <w:lang w:eastAsia="en-US"/>
              </w:rPr>
              <w:t>הפסקה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D56583">
        <w:trPr>
          <w:tblCellSpacing w:w="20" w:type="dxa"/>
        </w:trPr>
        <w:tc>
          <w:tcPr>
            <w:tcW w:w="1630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18:15-19:00</w:t>
            </w:r>
          </w:p>
        </w:tc>
        <w:tc>
          <w:tcPr>
            <w:tcW w:w="5282" w:type="dxa"/>
          </w:tcPr>
          <w:p w:rsidR="0056687E" w:rsidRDefault="0056687E" w:rsidP="00D964AF">
            <w:pPr>
              <w:bidi/>
              <w:ind w:left="6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תפקוד מועצת המנהלים - מה השתנה: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 נבחרות בהתנהלות בעלי השליטה, מועצת המנהלים ונושאי משרה:</w:t>
            </w:r>
          </w:p>
          <w:p w:rsidR="0056687E" w:rsidRDefault="0056687E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סוגיות: נקודות ממבטו של הדירקטור</w:t>
            </w:r>
          </w:p>
          <w:p w:rsidR="0056687E" w:rsidRDefault="0056687E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התנהלות בסביבה החדשה</w:t>
            </w:r>
          </w:p>
          <w:p w:rsidR="0056687E" w:rsidRDefault="0056687E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ציפיות מה-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56687E" w:rsidRDefault="0056687E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סמכות וניהול קונפליקטים</w:t>
            </w:r>
          </w:p>
          <w:p w:rsidR="0056687E" w:rsidRDefault="0056687E" w:rsidP="00D964AF">
            <w:pPr>
              <w:bidi/>
              <w:ind w:left="720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זאב בן אשר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דירקטור, יו"ר ישראכרט לשעבר ומאמן מנהלים</w:t>
            </w:r>
          </w:p>
        </w:tc>
      </w:tr>
      <w:tr w:rsidR="0056687E" w:rsidTr="00D56583">
        <w:trPr>
          <w:tblCellSpacing w:w="20" w:type="dxa"/>
        </w:trPr>
        <w:tc>
          <w:tcPr>
            <w:tcW w:w="1630" w:type="dxa"/>
          </w:tcPr>
          <w:p w:rsidR="0056687E" w:rsidRDefault="0056687E" w:rsidP="00D964AF">
            <w:pPr>
              <w:pStyle w:val="Header"/>
              <w:tabs>
                <w:tab w:val="left" w:pos="720"/>
              </w:tabs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19:00-20:00</w:t>
            </w:r>
          </w:p>
        </w:tc>
        <w:tc>
          <w:tcPr>
            <w:tcW w:w="5282" w:type="dxa"/>
          </w:tcPr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רכישות ומיזוגים – הדירקטוריון, וועדותיו והתנהלות ה-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CFO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 בתהליך רכישות ומיזוגים:</w:t>
            </w:r>
          </w:p>
          <w:p w:rsidR="0056687E" w:rsidRDefault="0056687E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Practice</w:t>
            </w:r>
            <w:r>
              <w:rPr>
                <w:rFonts w:ascii="Arial" w:hAnsi="Arial" w:cs="Arial"/>
                <w:sz w:val="20"/>
                <w:szCs w:val="20"/>
                <w:rtl/>
              </w:rPr>
              <w:t> - סקירת הנעשה בעולם</w:t>
            </w:r>
          </w:p>
          <w:p w:rsidR="0056687E" w:rsidRDefault="0056687E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מעורבות הדירקטוריון בתהליך</w:t>
            </w:r>
          </w:p>
          <w:p w:rsidR="0056687E" w:rsidRDefault="0056687E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דיווחים הקשורים בתהליך ובהם:</w:t>
            </w:r>
          </w:p>
          <w:p w:rsidR="0056687E" w:rsidRDefault="0056687E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דיווחים לדירקטוריון</w:t>
            </w:r>
          </w:p>
          <w:p w:rsidR="0056687E" w:rsidRDefault="0056687E" w:rsidP="00D964AF">
            <w:pPr>
              <w:numPr>
                <w:ilvl w:val="1"/>
                <w:numId w:val="8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דיווחים לוועדות הדירקטוריון</w:t>
            </w:r>
          </w:p>
          <w:p w:rsidR="0056687E" w:rsidRDefault="0056687E" w:rsidP="00AD5AC5">
            <w:pPr>
              <w:numPr>
                <w:ilvl w:val="0"/>
                <w:numId w:val="7"/>
              </w:numPr>
              <w:bidi/>
              <w:ind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התנהלות ה-</w:t>
            </w:r>
            <w:r>
              <w:rPr>
                <w:rFonts w:ascii="Arial" w:hAnsi="Arial" w:cs="Arial"/>
                <w:sz w:val="20"/>
                <w:szCs w:val="20"/>
              </w:rPr>
              <w:t xml:space="preserve">CFO </w:t>
            </w:r>
            <w:r>
              <w:rPr>
                <w:rFonts w:ascii="Arial" w:hAnsi="Arial" w:cs="Arial"/>
                <w:sz w:val="20"/>
                <w:szCs w:val="20"/>
                <w:rtl/>
              </w:rPr>
              <w:t>: לפני, בעת ואחרי רכישות ומיזוגים</w:t>
            </w:r>
          </w:p>
          <w:p w:rsidR="0056687E" w:rsidRDefault="0056687E" w:rsidP="00D964AF">
            <w:pPr>
              <w:bidi/>
              <w:ind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56687E" w:rsidRDefault="0056687E" w:rsidP="00D964AF">
            <w:pPr>
              <w:autoSpaceDE w:val="0"/>
              <w:autoSpaceDN w:val="0"/>
              <w:bidi/>
              <w:ind w:hanging="7"/>
              <w:rPr>
                <w:b/>
                <w:bCs/>
                <w:color w:val="003366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ליאת אנזל – אביאל</w:t>
            </w:r>
          </w:p>
          <w:p w:rsidR="0056687E" w:rsidRDefault="0056687E" w:rsidP="00D964AF">
            <w:pPr>
              <w:autoSpaceDE w:val="0"/>
              <w:autoSpaceDN w:val="0"/>
              <w:bidi/>
              <w:ind w:right="142"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רו"ח, שותפה, ראש קבוצת הייעוץ, </w:t>
            </w:r>
            <w:r>
              <w:rPr>
                <w:rFonts w:ascii="Arial" w:hAnsi="Arial" w:cs="Arial"/>
                <w:sz w:val="20"/>
                <w:szCs w:val="20"/>
              </w:rPr>
              <w:t>PwC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ישראל</w:t>
            </w:r>
          </w:p>
          <w:p w:rsidR="0056687E" w:rsidRDefault="0056687E" w:rsidP="00D964AF">
            <w:pPr>
              <w:pStyle w:val="Heading3"/>
              <w:ind w:hanging="7"/>
              <w:rPr>
                <w:color w:val="auto"/>
                <w:sz w:val="24"/>
                <w:szCs w:val="24"/>
                <w:u w:val="single"/>
                <w:rtl/>
              </w:rPr>
            </w:pPr>
          </w:p>
          <w:p w:rsidR="0056687E" w:rsidRDefault="0056687E" w:rsidP="00D964AF">
            <w:pPr>
              <w:pStyle w:val="Heading3"/>
              <w:ind w:hanging="7"/>
              <w:rPr>
                <w:color w:val="auto"/>
                <w:sz w:val="24"/>
                <w:szCs w:val="24"/>
                <w:u w:val="single"/>
                <w:rtl/>
              </w:rPr>
            </w:pPr>
          </w:p>
          <w:p w:rsidR="0056687E" w:rsidRDefault="0056687E" w:rsidP="00D964AF">
            <w:pPr>
              <w:pStyle w:val="Heading3"/>
              <w:ind w:hanging="7"/>
              <w:rPr>
                <w:color w:val="auto"/>
                <w:sz w:val="24"/>
                <w:szCs w:val="24"/>
                <w:u w:val="single"/>
                <w:rtl/>
              </w:rPr>
            </w:pPr>
          </w:p>
          <w:p w:rsidR="0056687E" w:rsidRDefault="0056687E" w:rsidP="00D964AF">
            <w:pPr>
              <w:pStyle w:val="Heading3"/>
              <w:ind w:hanging="7"/>
            </w:pPr>
          </w:p>
        </w:tc>
      </w:tr>
    </w:tbl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sz w:val="20"/>
          <w:szCs w:val="20"/>
          <w:rtl/>
        </w:rPr>
      </w:pPr>
    </w:p>
    <w:tbl>
      <w:tblPr>
        <w:tblpPr w:leftFromText="180" w:rightFromText="180" w:vertAnchor="text" w:horzAnchor="margin" w:tblpY="374"/>
        <w:bidiVisual/>
        <w:tblW w:w="528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2348"/>
        <w:gridCol w:w="4386"/>
        <w:gridCol w:w="3004"/>
      </w:tblGrid>
      <w:tr w:rsidR="0056687E" w:rsidTr="00AD5AC5">
        <w:trPr>
          <w:tblCellSpacing w:w="20" w:type="dxa"/>
        </w:trPr>
        <w:tc>
          <w:tcPr>
            <w:tcW w:w="4959" w:type="pct"/>
            <w:gridSpan w:val="3"/>
            <w:shd w:val="clear" w:color="auto" w:fill="800000"/>
          </w:tcPr>
          <w:p w:rsidR="0056687E" w:rsidRDefault="0056687E" w:rsidP="00D964AF">
            <w:pPr>
              <w:bidi/>
              <w:spacing w:line="360" w:lineRule="auto"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מפגש מספר  4</w:t>
            </w:r>
          </w:p>
          <w:p w:rsidR="0056687E" w:rsidRDefault="0056687E" w:rsidP="00D964AF">
            <w:pPr>
              <w:bidi/>
              <w:spacing w:line="360" w:lineRule="auto"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יום שלישי: 11 מרץ 2014</w:t>
            </w: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15:30-16:00</w:t>
            </w: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התכנסות</w:t>
            </w:r>
          </w:p>
        </w:tc>
        <w:tc>
          <w:tcPr>
            <w:tcW w:w="1483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16:00-17:30</w:t>
            </w: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עבודה נכונה של ההנהלה מול הדירקטוריון בעת מצוקה -</w:t>
            </w:r>
          </w:p>
          <w:p w:rsidR="0056687E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ניתוח אירוע</w:t>
            </w:r>
          </w:p>
          <w:p w:rsidR="0056687E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התנהלות בעלי השליטה והדירקטוריון הנהלת החברה וגורמי מפתח בתהליך</w:t>
            </w:r>
          </w:p>
          <w:p w:rsidR="0056687E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מצוקת אשראי והסדרי חוב</w:t>
            </w:r>
          </w:p>
          <w:p w:rsidR="0056687E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לקחים לבורד ול-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</w:tcPr>
          <w:p w:rsidR="0056687E" w:rsidRDefault="0056687E" w:rsidP="00D964A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אלון רווה, רו"ח (עו"ד</w:t>
            </w:r>
            <w:r>
              <w:rPr>
                <w:rFonts w:ascii="Arial" w:hAnsi="Arial" w:cs="Arial"/>
                <w:b/>
                <w:bCs/>
                <w:u w:val="single"/>
              </w:rPr>
              <w:t>(</w:t>
            </w:r>
          </w:p>
          <w:p w:rsidR="0056687E" w:rsidRPr="00D964AF" w:rsidRDefault="0056687E" w:rsidP="00D964A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CFO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קבוצת </w:t>
            </w:r>
            <w:r>
              <w:rPr>
                <w:rFonts w:ascii="Arial" w:hAnsi="Arial" w:cs="Arial"/>
                <w:sz w:val="20"/>
                <w:szCs w:val="20"/>
              </w:rPr>
              <w:t>XT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(לשעבר עופר החזקות ועופר ספנות) וחבר ועדת ההיגוי בפורום </w:t>
            </w:r>
            <w:r>
              <w:rPr>
                <w:rFonts w:ascii="Arial" w:hAnsi="Arial" w:cs="Arial"/>
                <w:sz w:val="20"/>
                <w:szCs w:val="20"/>
              </w:rPr>
              <w:t>CFO</w:t>
            </w: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17:30-18:30</w:t>
            </w: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אכיפה מנהלית - דגשים מהניסיון הנלמד</w:t>
            </w:r>
          </w:p>
          <w:p w:rsidR="0056687E" w:rsidRPr="00AD5AC5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מאפייני האכיפה – מה התחדש</w:t>
            </w:r>
          </w:p>
          <w:p w:rsidR="0056687E" w:rsidRPr="00AD5AC5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נקודות תורפה וחשיפות</w:t>
            </w:r>
          </w:p>
          <w:p w:rsidR="0056687E" w:rsidRPr="00AD5AC5" w:rsidRDefault="0056687E" w:rsidP="00AD5AC5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 w:rsidRPr="00AD5AC5">
              <w:rPr>
                <w:rFonts w:ascii="Arial" w:hAnsi="Arial" w:cs="Arial"/>
                <w:sz w:val="20"/>
                <w:szCs w:val="20"/>
                <w:rtl/>
              </w:rPr>
              <w:t>איפיוני הנסיון הנצבר עד כה והשלכתו על התנהלות נכונה – הדגמות</w:t>
            </w:r>
          </w:p>
          <w:p w:rsidR="0056687E" w:rsidRDefault="0056687E" w:rsidP="00D964AF">
            <w:pPr>
              <w:ind w:left="411" w:hanging="7"/>
            </w:pPr>
          </w:p>
        </w:tc>
        <w:tc>
          <w:tcPr>
            <w:tcW w:w="1483" w:type="pct"/>
          </w:tcPr>
          <w:p w:rsidR="0056687E" w:rsidRDefault="0056687E" w:rsidP="00D964A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עו"ד עמית לוי</w:t>
            </w:r>
          </w:p>
          <w:p w:rsidR="0056687E" w:rsidRDefault="0056687E" w:rsidP="00D964A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בכיר, גולדפרב זליגמן ושות' עורכי דין</w:t>
            </w:r>
          </w:p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18:30-18:45</w:t>
            </w: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1483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18:45-19:45</w:t>
            </w: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התנהלות בעלי השליטה, הדירקטוריון, וועדות הדירקטוריון וההנהלה בחברה במצוקה:</w:t>
            </w:r>
          </w:p>
          <w:p w:rsidR="0056687E" w:rsidRDefault="0056687E" w:rsidP="00D964AF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סוגיות מפתח</w:t>
            </w:r>
          </w:p>
          <w:p w:rsidR="0056687E" w:rsidRDefault="0056687E" w:rsidP="00D964AF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לקחים</w:t>
            </w:r>
          </w:p>
          <w:p w:rsidR="0056687E" w:rsidRDefault="0056687E" w:rsidP="00D964AF">
            <w:pPr>
              <w:numPr>
                <w:ilvl w:val="0"/>
                <w:numId w:val="9"/>
              </w:num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דברים שצריך לשים אליהם לב שעושים הבדל...</w:t>
            </w:r>
          </w:p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</w:tcPr>
          <w:p w:rsidR="0056687E" w:rsidRDefault="0056687E" w:rsidP="00D964AF">
            <w:pPr>
              <w:bidi/>
              <w:rPr>
                <w:rFonts w:ascii="Arial" w:hAnsi="Arial" w:cs="Arial"/>
                <w:b/>
                <w:bCs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u w:val="single"/>
                <w:rtl/>
              </w:rPr>
              <w:t>ד"ר שלמה נס</w:t>
            </w:r>
          </w:p>
          <w:p w:rsidR="0056687E" w:rsidRDefault="0056687E" w:rsidP="00D964AF">
            <w:p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עו"ד ורו"ח</w:t>
            </w:r>
          </w:p>
          <w:p w:rsidR="0056687E" w:rsidRDefault="0056687E" w:rsidP="00D964A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שותף מייסד, ד"ר שלמה נס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ושות'</w:t>
            </w:r>
          </w:p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19:45-20:00</w:t>
            </w: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סיכום קורס וחלוקת תעודות</w:t>
            </w:r>
          </w:p>
        </w:tc>
        <w:tc>
          <w:tcPr>
            <w:tcW w:w="1483" w:type="pct"/>
          </w:tcPr>
          <w:p w:rsidR="0056687E" w:rsidRDefault="0056687E" w:rsidP="00D964AF">
            <w:p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עפר לביא</w:t>
            </w:r>
          </w:p>
        </w:tc>
      </w:tr>
      <w:tr w:rsidR="0056687E" w:rsidTr="00AD5AC5">
        <w:trPr>
          <w:tblCellSpacing w:w="20" w:type="dxa"/>
        </w:trPr>
        <w:tc>
          <w:tcPr>
            <w:tcW w:w="1185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pct"/>
          </w:tcPr>
          <w:p w:rsidR="0056687E" w:rsidRDefault="0056687E" w:rsidP="00D964AF">
            <w:pPr>
              <w:bidi/>
              <w:ind w:left="411" w:hanging="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pct"/>
          </w:tcPr>
          <w:p w:rsidR="0056687E" w:rsidRDefault="0056687E" w:rsidP="00D964AF">
            <w:p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* יתכנו שינויים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בתכנית</w:t>
            </w:r>
          </w:p>
        </w:tc>
      </w:tr>
    </w:tbl>
    <w:p w:rsidR="0056687E" w:rsidRDefault="0056687E" w:rsidP="00D964AF">
      <w:pPr>
        <w:bidi/>
        <w:ind w:hanging="7"/>
        <w:rPr>
          <w:rFonts w:ascii="Arial" w:hAnsi="Arial" w:cs="Arial"/>
          <w:rtl/>
        </w:rPr>
      </w:pPr>
    </w:p>
    <w:p w:rsidR="0056687E" w:rsidRDefault="0056687E" w:rsidP="00D964AF">
      <w:pPr>
        <w:bidi/>
        <w:ind w:hanging="7"/>
        <w:rPr>
          <w:rFonts w:ascii="Arial" w:hAnsi="Arial" w:cs="Arial"/>
          <w:rtl/>
        </w:rPr>
      </w:pPr>
    </w:p>
    <w:p w:rsidR="0056687E" w:rsidRDefault="0056687E" w:rsidP="00D964AF">
      <w:pPr>
        <w:ind w:hanging="7"/>
        <w:rPr>
          <w:rtl/>
        </w:rPr>
      </w:pPr>
    </w:p>
    <w:p w:rsidR="0056687E" w:rsidRDefault="0056687E" w:rsidP="007B1113">
      <w:pPr>
        <w:bidi/>
        <w:ind w:hanging="7"/>
        <w:rPr>
          <w:rtl/>
        </w:rPr>
      </w:pPr>
      <w:r>
        <w:rPr>
          <w:rtl/>
        </w:rPr>
        <w:t>הערה: כל המוצג בקורס בע"פ או בחומר הינו למידע כללי ואיננו מהווה ייעוץ. לייעוץ יש לפנות לגורם מומחה רלוונטי עם כל המידע הנוגע.</w:t>
      </w:r>
    </w:p>
    <w:p w:rsidR="0056687E" w:rsidRDefault="0056687E" w:rsidP="00D964AF">
      <w:pPr>
        <w:ind w:hanging="7"/>
      </w:pPr>
    </w:p>
    <w:sectPr w:rsidR="0056687E" w:rsidSect="00D964AF">
      <w:headerReference w:type="default" r:id="rId12"/>
      <w:footerReference w:type="default" r:id="rId13"/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7E" w:rsidRDefault="0056687E" w:rsidP="00D23880">
      <w:r>
        <w:separator/>
      </w:r>
    </w:p>
  </w:endnote>
  <w:endnote w:type="continuationSeparator" w:id="0">
    <w:p w:rsidR="0056687E" w:rsidRDefault="0056687E" w:rsidP="00D2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E" w:rsidRPr="00D23880" w:rsidRDefault="0056687E" w:rsidP="00D23880">
    <w:pPr>
      <w:pStyle w:val="Footer"/>
      <w:jc w:val="center"/>
      <w:rPr>
        <w:rFonts w:ascii="Arial" w:hAnsi="Arial" w:cs="Arial"/>
        <w:b/>
        <w:bCs/>
        <w:rtl/>
      </w:rPr>
    </w:pPr>
    <w:r w:rsidRPr="00D23880">
      <w:rPr>
        <w:rFonts w:ascii="Arial" w:hAnsi="Arial" w:cs="Arial"/>
        <w:b/>
        <w:bCs/>
        <w:rtl/>
      </w:rPr>
      <w:t>פנחס רוזן 72, תל אביב 6951294</w:t>
    </w:r>
  </w:p>
  <w:p w:rsidR="0056687E" w:rsidRPr="00D23880" w:rsidRDefault="0056687E" w:rsidP="00D23880">
    <w:pPr>
      <w:pStyle w:val="Footer"/>
      <w:jc w:val="center"/>
      <w:rPr>
        <w:rFonts w:ascii="Arial" w:hAnsi="Arial" w:cs="Arial"/>
        <w:b/>
        <w:bCs/>
        <w:rtl/>
      </w:rPr>
    </w:pPr>
    <w:r w:rsidRPr="00D23880">
      <w:rPr>
        <w:rFonts w:ascii="Arial" w:hAnsi="Arial" w:cs="Arial"/>
        <w:b/>
        <w:bCs/>
        <w:rtl/>
      </w:rPr>
      <w:t>טל' 03-5104555 פקס 03-5170918</w:t>
    </w:r>
  </w:p>
  <w:p w:rsidR="0056687E" w:rsidRPr="00D23880" w:rsidRDefault="0056687E" w:rsidP="00D23880">
    <w:pPr>
      <w:pStyle w:val="Footer"/>
      <w:jc w:val="center"/>
      <w:rPr>
        <w:rFonts w:ascii="Arial" w:hAnsi="Arial" w:cs="Arial"/>
        <w:b/>
        <w:bCs/>
      </w:rPr>
    </w:pPr>
    <w:r w:rsidRPr="00D23880">
      <w:rPr>
        <w:rFonts w:ascii="Arial" w:hAnsi="Arial" w:cs="Arial"/>
        <w:b/>
        <w:bCs/>
      </w:rPr>
      <w:t>sec@cfo-forum.org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7E" w:rsidRDefault="0056687E" w:rsidP="00D23880">
      <w:r>
        <w:separator/>
      </w:r>
    </w:p>
  </w:footnote>
  <w:footnote w:type="continuationSeparator" w:id="0">
    <w:p w:rsidR="0056687E" w:rsidRDefault="0056687E" w:rsidP="00D23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E" w:rsidRDefault="0056687E" w:rsidP="009E6E5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F06"/>
    <w:multiLevelType w:val="hybridMultilevel"/>
    <w:tmpl w:val="0CEACA6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79233A"/>
    <w:multiLevelType w:val="hybridMultilevel"/>
    <w:tmpl w:val="4FC6E1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385E0C"/>
    <w:multiLevelType w:val="hybridMultilevel"/>
    <w:tmpl w:val="6B6698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CC14D7"/>
    <w:multiLevelType w:val="hybridMultilevel"/>
    <w:tmpl w:val="5D2611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13F1C"/>
    <w:multiLevelType w:val="hybridMultilevel"/>
    <w:tmpl w:val="B434D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4339F5"/>
    <w:multiLevelType w:val="hybridMultilevel"/>
    <w:tmpl w:val="DC3C70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431E22"/>
    <w:multiLevelType w:val="hybridMultilevel"/>
    <w:tmpl w:val="6302A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2226"/>
    <w:multiLevelType w:val="hybridMultilevel"/>
    <w:tmpl w:val="0A28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1D5B7B"/>
    <w:multiLevelType w:val="hybridMultilevel"/>
    <w:tmpl w:val="A4D2A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27CA"/>
    <w:multiLevelType w:val="hybridMultilevel"/>
    <w:tmpl w:val="7AB635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8C"/>
    <w:rsid w:val="000217AA"/>
    <w:rsid w:val="0005094B"/>
    <w:rsid w:val="00063B75"/>
    <w:rsid w:val="001D2914"/>
    <w:rsid w:val="00266848"/>
    <w:rsid w:val="002C02D3"/>
    <w:rsid w:val="002D1312"/>
    <w:rsid w:val="003810E6"/>
    <w:rsid w:val="003A6111"/>
    <w:rsid w:val="003A638C"/>
    <w:rsid w:val="003E7E31"/>
    <w:rsid w:val="004877F5"/>
    <w:rsid w:val="004C112D"/>
    <w:rsid w:val="00520B9C"/>
    <w:rsid w:val="005433F8"/>
    <w:rsid w:val="0056687E"/>
    <w:rsid w:val="00571466"/>
    <w:rsid w:val="005B23B4"/>
    <w:rsid w:val="005E197F"/>
    <w:rsid w:val="00647840"/>
    <w:rsid w:val="00671B07"/>
    <w:rsid w:val="007B1113"/>
    <w:rsid w:val="008C7D5A"/>
    <w:rsid w:val="00945274"/>
    <w:rsid w:val="009841A1"/>
    <w:rsid w:val="00986EA1"/>
    <w:rsid w:val="009E6E5A"/>
    <w:rsid w:val="00A43FDB"/>
    <w:rsid w:val="00A6058C"/>
    <w:rsid w:val="00A6526A"/>
    <w:rsid w:val="00AA795D"/>
    <w:rsid w:val="00AB1693"/>
    <w:rsid w:val="00AD5AC5"/>
    <w:rsid w:val="00AF5EF3"/>
    <w:rsid w:val="00B408F1"/>
    <w:rsid w:val="00B9675E"/>
    <w:rsid w:val="00BF08F4"/>
    <w:rsid w:val="00C2048B"/>
    <w:rsid w:val="00C807A8"/>
    <w:rsid w:val="00CA41EA"/>
    <w:rsid w:val="00CD1354"/>
    <w:rsid w:val="00CF6DD8"/>
    <w:rsid w:val="00D143FD"/>
    <w:rsid w:val="00D23880"/>
    <w:rsid w:val="00D32ACF"/>
    <w:rsid w:val="00D56583"/>
    <w:rsid w:val="00D964AF"/>
    <w:rsid w:val="00DC4285"/>
    <w:rsid w:val="00E17967"/>
    <w:rsid w:val="00EA4017"/>
    <w:rsid w:val="00EE34C3"/>
    <w:rsid w:val="00EF3583"/>
    <w:rsid w:val="00F02534"/>
    <w:rsid w:val="00F1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C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58C"/>
    <w:pPr>
      <w:keepNext/>
      <w:bidi/>
      <w:outlineLvl w:val="2"/>
    </w:pPr>
    <w:rPr>
      <w:rFonts w:ascii="Arial" w:hAnsi="Arial" w:cs="Arial"/>
      <w:b/>
      <w:bCs/>
      <w:color w:val="3366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058C"/>
    <w:pPr>
      <w:keepNext/>
      <w:bidi/>
      <w:jc w:val="center"/>
      <w:outlineLvl w:val="3"/>
    </w:pPr>
    <w:rPr>
      <w:rFonts w:cs="Guttman Calligraphic"/>
      <w:b/>
      <w:bCs/>
      <w:color w:val="800000"/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058C"/>
    <w:pPr>
      <w:keepNext/>
      <w:bidi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058C"/>
    <w:pPr>
      <w:keepNext/>
      <w:framePr w:hSpace="180" w:wrap="around" w:vAnchor="text" w:hAnchor="margin" w:y="374"/>
      <w:bidi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058C"/>
    <w:rPr>
      <w:rFonts w:ascii="Arial" w:hAnsi="Arial" w:cs="Arial"/>
      <w:b/>
      <w:bCs/>
      <w:color w:val="3366F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058C"/>
    <w:rPr>
      <w:rFonts w:ascii="Times New Roman" w:hAnsi="Times New Roman" w:cs="Guttman Calligraphic"/>
      <w:b/>
      <w:bCs/>
      <w:color w:val="800000"/>
      <w:sz w:val="44"/>
      <w:szCs w:val="44"/>
      <w:lang w:bidi="he-I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058C"/>
    <w:rPr>
      <w:rFonts w:ascii="Arial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058C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6058C"/>
    <w:pPr>
      <w:tabs>
        <w:tab w:val="center" w:pos="4153"/>
        <w:tab w:val="right" w:pos="8306"/>
      </w:tabs>
      <w:bidi/>
    </w:pPr>
    <w:rPr>
      <w:rFonts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058C"/>
    <w:rPr>
      <w:rFonts w:ascii="Times New Roman" w:hAnsi="Times New Roman" w:cs="Miriam"/>
      <w:sz w:val="20"/>
      <w:szCs w:val="20"/>
      <w:lang w:eastAsia="he-IL" w:bidi="he-IL"/>
    </w:rPr>
  </w:style>
  <w:style w:type="paragraph" w:styleId="Footer">
    <w:name w:val="footer"/>
    <w:basedOn w:val="Normal"/>
    <w:link w:val="FooterChar"/>
    <w:uiPriority w:val="99"/>
    <w:rsid w:val="00D238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E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841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41A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19.jpg@01CF203C.566638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759</Words>
  <Characters>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2</cp:revision>
  <dcterms:created xsi:type="dcterms:W3CDTF">2014-02-03T10:29:00Z</dcterms:created>
  <dcterms:modified xsi:type="dcterms:W3CDTF">2014-02-03T10:29:00Z</dcterms:modified>
</cp:coreProperties>
</file>